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AA" w:rsidRPr="0000097B" w:rsidRDefault="0000097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0097B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854C16">
        <w:rPr>
          <w:rFonts w:ascii="ＭＳ 明朝" w:eastAsia="ＭＳ 明朝" w:hAnsi="ＭＳ 明朝" w:hint="eastAsia"/>
          <w:sz w:val="24"/>
          <w:szCs w:val="24"/>
        </w:rPr>
        <w:t>（第３関係</w:t>
      </w:r>
      <w:r w:rsidRPr="0000097B">
        <w:rPr>
          <w:rFonts w:ascii="ＭＳ 明朝" w:eastAsia="ＭＳ 明朝" w:hAnsi="ＭＳ 明朝" w:hint="eastAsia"/>
          <w:sz w:val="24"/>
          <w:szCs w:val="24"/>
        </w:rPr>
        <w:t>）</w:t>
      </w:r>
    </w:p>
    <w:p w:rsidR="0000097B" w:rsidRDefault="0000097B" w:rsidP="0000097B">
      <w:pPr>
        <w:jc w:val="right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年　月　日</w:t>
      </w:r>
    </w:p>
    <w:p w:rsidR="0000097B" w:rsidRDefault="0000097B">
      <w:pPr>
        <w:rPr>
          <w:rFonts w:ascii="ＭＳ 明朝" w:eastAsia="ＭＳ 明朝" w:hAnsi="ＭＳ 明朝" w:cs="CIDFont+F2"/>
          <w:kern w:val="0"/>
          <w:sz w:val="24"/>
          <w:szCs w:val="24"/>
        </w:rPr>
      </w:pPr>
    </w:p>
    <w:p w:rsidR="0000097B" w:rsidRDefault="0000097B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金ケ崎町長　　様</w:t>
      </w:r>
    </w:p>
    <w:p w:rsidR="0000097B" w:rsidRDefault="0000097B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</w:t>
      </w:r>
    </w:p>
    <w:p w:rsidR="0000097B" w:rsidRDefault="0000097B" w:rsidP="0000097B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住所</w:t>
      </w:r>
    </w:p>
    <w:p w:rsidR="0000097B" w:rsidRDefault="0000097B" w:rsidP="0000097B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事業所名</w:t>
      </w:r>
    </w:p>
    <w:p w:rsidR="0000097B" w:rsidRDefault="0000097B" w:rsidP="0000097B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代表者職・氏名</w:t>
      </w:r>
    </w:p>
    <w:p w:rsidR="0000097B" w:rsidRDefault="0000097B" w:rsidP="0000097B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電話番号</w:t>
      </w:r>
    </w:p>
    <w:p w:rsidR="0000097B" w:rsidRDefault="0000097B">
      <w:pPr>
        <w:rPr>
          <w:rFonts w:ascii="ＭＳ 明朝" w:eastAsia="ＭＳ 明朝" w:hAnsi="ＭＳ 明朝" w:cs="CIDFont+F2"/>
          <w:kern w:val="0"/>
          <w:sz w:val="24"/>
          <w:szCs w:val="24"/>
        </w:rPr>
      </w:pPr>
    </w:p>
    <w:p w:rsidR="0000097B" w:rsidRDefault="0000097B" w:rsidP="0000097B">
      <w:pPr>
        <w:jc w:val="center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金ケ崎町停電時携帯電話等充電スポット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事業者</w:t>
      </w: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認定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申請書</w:t>
      </w:r>
    </w:p>
    <w:p w:rsidR="0000097B" w:rsidRDefault="0000097B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</w:t>
      </w: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金ケ崎町停電時携帯電話等充電スポット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事業者</w:t>
      </w: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認定制度実施要綱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の規定に基づき、関係書類を添えて申請します。</w:t>
      </w:r>
    </w:p>
    <w:p w:rsidR="0000097B" w:rsidRDefault="0000097B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なお、２の誓約事項について誓約します。</w:t>
      </w:r>
    </w:p>
    <w:p w:rsidR="0000097B" w:rsidRDefault="0000097B" w:rsidP="0000097B">
      <w:pPr>
        <w:pStyle w:val="a3"/>
      </w:pPr>
      <w:r>
        <w:rPr>
          <w:rFonts w:hint="eastAsia"/>
        </w:rPr>
        <w:t>記</w:t>
      </w:r>
    </w:p>
    <w:p w:rsidR="0000097B" w:rsidRDefault="0000097B" w:rsidP="000009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認定</w:t>
      </w:r>
      <w:r w:rsidRPr="0000097B">
        <w:rPr>
          <w:rFonts w:ascii="ＭＳ 明朝" w:eastAsia="ＭＳ 明朝" w:hAnsi="ＭＳ 明朝" w:hint="eastAsia"/>
          <w:sz w:val="24"/>
          <w:szCs w:val="24"/>
        </w:rPr>
        <w:t>対象設備の概要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0097B" w:rsidTr="0000097B">
        <w:tc>
          <w:tcPr>
            <w:tcW w:w="2263" w:type="dxa"/>
          </w:tcPr>
          <w:p w:rsidR="0000097B" w:rsidRDefault="0000097B" w:rsidP="00000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発電設備の種類</w:t>
            </w:r>
          </w:p>
        </w:tc>
        <w:tc>
          <w:tcPr>
            <w:tcW w:w="6231" w:type="dxa"/>
          </w:tcPr>
          <w:p w:rsidR="0000097B" w:rsidRDefault="0000097B" w:rsidP="00000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097B" w:rsidTr="0000097B">
        <w:tc>
          <w:tcPr>
            <w:tcW w:w="2263" w:type="dxa"/>
          </w:tcPr>
          <w:p w:rsidR="0000097B" w:rsidRDefault="0000097B" w:rsidP="00000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発電出力</w:t>
            </w:r>
          </w:p>
        </w:tc>
        <w:tc>
          <w:tcPr>
            <w:tcW w:w="6231" w:type="dxa"/>
          </w:tcPr>
          <w:p w:rsidR="0000097B" w:rsidRDefault="0000097B" w:rsidP="00000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097B" w:rsidTr="0000097B">
        <w:tc>
          <w:tcPr>
            <w:tcW w:w="2263" w:type="dxa"/>
          </w:tcPr>
          <w:p w:rsidR="0000097B" w:rsidRDefault="0000097B" w:rsidP="00000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設置場所所在地</w:t>
            </w:r>
          </w:p>
        </w:tc>
        <w:tc>
          <w:tcPr>
            <w:tcW w:w="6231" w:type="dxa"/>
          </w:tcPr>
          <w:p w:rsidR="0000097B" w:rsidRDefault="0000097B" w:rsidP="00000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097B" w:rsidTr="0000097B">
        <w:tc>
          <w:tcPr>
            <w:tcW w:w="2263" w:type="dxa"/>
          </w:tcPr>
          <w:p w:rsidR="0000097B" w:rsidRDefault="0000097B" w:rsidP="00000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設置施設名称</w:t>
            </w:r>
          </w:p>
        </w:tc>
        <w:tc>
          <w:tcPr>
            <w:tcW w:w="6231" w:type="dxa"/>
          </w:tcPr>
          <w:p w:rsidR="0000097B" w:rsidRDefault="0000097B" w:rsidP="00000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0097B" w:rsidRDefault="0000097B" w:rsidP="000009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誓約事項</w:t>
      </w:r>
    </w:p>
    <w:p w:rsidR="0000097B" w:rsidRPr="009C45F2" w:rsidRDefault="009C45F2" w:rsidP="000009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00097B" w:rsidRPr="009C45F2">
        <w:rPr>
          <w:rFonts w:ascii="ＭＳ 明朝" w:eastAsia="ＭＳ 明朝" w:hAnsi="ＭＳ 明朝"/>
          <w:sz w:val="24"/>
          <w:szCs w:val="24"/>
        </w:rPr>
        <w:t>自家消費型再生可能エネルギー発電設備を設置していること。</w:t>
      </w:r>
    </w:p>
    <w:p w:rsidR="009C45F2" w:rsidRPr="007D4F50" w:rsidRDefault="009C45F2" w:rsidP="009C45F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3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kern w:val="0"/>
          <w:sz w:val="24"/>
          <w:szCs w:val="24"/>
        </w:rPr>
        <w:t>（２）</w:t>
      </w:r>
      <w:r w:rsidRPr="007D4F50">
        <w:rPr>
          <w:rFonts w:ascii="ＭＳ 明朝" w:eastAsia="ＭＳ 明朝" w:hAnsi="ＭＳ 明朝" w:cs="CIDFont+F3" w:hint="eastAsia"/>
          <w:kern w:val="0"/>
          <w:sz w:val="24"/>
          <w:szCs w:val="24"/>
        </w:rPr>
        <w:t>過去６か月以内に不渡手形又は不渡小切手を出していないこと。</w:t>
      </w:r>
    </w:p>
    <w:p w:rsidR="009C45F2" w:rsidRPr="007D4F50" w:rsidRDefault="009C45F2" w:rsidP="009C45F2">
      <w:pPr>
        <w:rPr>
          <w:rFonts w:ascii="ＭＳ 明朝" w:eastAsia="ＭＳ 明朝" w:hAnsi="ＭＳ 明朝" w:cs="CIDFont+F3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kern w:val="0"/>
          <w:sz w:val="24"/>
          <w:szCs w:val="24"/>
        </w:rPr>
        <w:t>（３）</w:t>
      </w:r>
      <w:r w:rsidRPr="007D4F50">
        <w:rPr>
          <w:rFonts w:ascii="ＭＳ 明朝" w:eastAsia="ＭＳ 明朝" w:hAnsi="ＭＳ 明朝" w:cs="CIDFont+F3" w:hint="eastAsia"/>
          <w:kern w:val="0"/>
          <w:sz w:val="24"/>
          <w:szCs w:val="24"/>
        </w:rPr>
        <w:t>次の申立てがなされていないこと。</w:t>
      </w:r>
    </w:p>
    <w:p w:rsidR="009C45F2" w:rsidRPr="007D4F50" w:rsidRDefault="004D2839" w:rsidP="005B596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ア</w:t>
      </w:r>
      <w:r w:rsidR="005B5963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破産法第</w:t>
      </w:r>
      <w:r w:rsidR="009C45F2" w:rsidRPr="007D4F50"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  <w:t xml:space="preserve">18 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条又は第</w:t>
      </w:r>
      <w:r w:rsidR="009C45F2" w:rsidRPr="007D4F50"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  <w:t xml:space="preserve">19 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条の規定による破産手続開始の申立て</w:t>
      </w:r>
    </w:p>
    <w:p w:rsidR="009C45F2" w:rsidRPr="007D4F50" w:rsidRDefault="004D2839" w:rsidP="005B596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イ</w:t>
      </w:r>
      <w:r w:rsidR="005B5963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会社更生法第</w:t>
      </w:r>
      <w:r w:rsidR="009C45F2" w:rsidRPr="007D4F50"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  <w:t xml:space="preserve">17 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条の規定による更生手続開始の申立て</w:t>
      </w:r>
    </w:p>
    <w:p w:rsidR="009C45F2" w:rsidRPr="007D4F50" w:rsidRDefault="004D2839" w:rsidP="005B596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ウ</w:t>
      </w:r>
      <w:r w:rsidR="005B5963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民事再生法第</w:t>
      </w:r>
      <w:r w:rsidR="009C45F2" w:rsidRPr="007D4F50"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  <w:t xml:space="preserve">21 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条の規定による再生手続開始の申立て</w:t>
      </w:r>
    </w:p>
    <w:p w:rsidR="009C45F2" w:rsidRDefault="009C45F2" w:rsidP="009C45F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（４）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債務不履行により所有する資産に対し、仮差押命令、差押命令、保全差</w:t>
      </w:r>
    </w:p>
    <w:p w:rsidR="009C45F2" w:rsidRPr="007D4F50" w:rsidRDefault="009C45F2" w:rsidP="009C45F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　　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押又は競売手続の開始決定がなされていないこと。</w:t>
      </w:r>
    </w:p>
    <w:p w:rsidR="009C45F2" w:rsidRPr="007D4F50" w:rsidRDefault="009C45F2" w:rsidP="009C45F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（５）町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税を滞納していないこと。</w:t>
      </w:r>
    </w:p>
    <w:p w:rsidR="009C45F2" w:rsidRPr="007D4F50" w:rsidRDefault="009C45F2" w:rsidP="009C45F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（６）町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が措置する指名停止期間中の者でないこと。</w:t>
      </w:r>
    </w:p>
    <w:p w:rsidR="009C45F2" w:rsidRPr="007D4F50" w:rsidRDefault="009C45F2" w:rsidP="009C45F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（７）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地方自治法施行令第</w:t>
      </w:r>
      <w:r w:rsidRPr="007D4F50"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  <w:t xml:space="preserve">167 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条の４の規定に該当する者でないこと。</w:t>
      </w:r>
    </w:p>
    <w:p w:rsidR="009C45F2" w:rsidRPr="007D4F50" w:rsidRDefault="009C45F2" w:rsidP="009C45F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（８）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次のいずれにも該当しないこと。</w:t>
      </w:r>
    </w:p>
    <w:p w:rsidR="009C45F2" w:rsidRPr="007D4F50" w:rsidRDefault="004D2839" w:rsidP="005B5963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ア</w:t>
      </w:r>
      <w:r w:rsidR="005B5963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暴力団（暴力団員による不当な行為の防止等に関する法律（平成</w:t>
      </w:r>
      <w:r w:rsidR="009C45F2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３年法律第</w:t>
      </w:r>
      <w:r w:rsidR="009C45F2" w:rsidRPr="007D4F50"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  <w:t xml:space="preserve">77 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号。以下「法」という。）第２条第２号に規定する暴力団をいう。）</w:t>
      </w:r>
    </w:p>
    <w:p w:rsidR="009C45F2" w:rsidRPr="007D4F50" w:rsidRDefault="005B5963" w:rsidP="005B5963">
      <w:pPr>
        <w:autoSpaceDE w:val="0"/>
        <w:autoSpaceDN w:val="0"/>
        <w:adjustRightInd w:val="0"/>
        <w:ind w:firstLineChars="150" w:firstLine="36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イ　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暴力団員（法第２条第６号に規定する暴力団員をいう。）</w:t>
      </w:r>
      <w:r w:rsidR="009C45F2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</w:t>
      </w:r>
    </w:p>
    <w:p w:rsidR="004D2839" w:rsidRDefault="004D2839" w:rsidP="005B5963">
      <w:pPr>
        <w:autoSpaceDE w:val="0"/>
        <w:autoSpaceDN w:val="0"/>
        <w:adjustRightInd w:val="0"/>
        <w:ind w:firstLineChars="150" w:firstLine="36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ウ</w:t>
      </w:r>
      <w:r w:rsidR="005B5963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</w:t>
      </w:r>
      <w:r w:rsidR="009C45F2"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法人にあっては、代表者又は役員のうちに、暴力団員に該当する者が</w:t>
      </w:r>
    </w:p>
    <w:p w:rsidR="009C45F2" w:rsidRPr="007D4F50" w:rsidRDefault="009C45F2" w:rsidP="004D2839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あるもの</w:t>
      </w:r>
    </w:p>
    <w:p w:rsidR="0000097B" w:rsidRDefault="00D24BA3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lastRenderedPageBreak/>
        <w:t>様式第２号</w:t>
      </w:r>
      <w:r w:rsidR="00854C16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（第５関係</w:t>
      </w: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）</w:t>
      </w:r>
    </w:p>
    <w:p w:rsidR="0000097B" w:rsidRDefault="0000097B">
      <w:pPr>
        <w:rPr>
          <w:rFonts w:ascii="ＭＳ 明朝" w:eastAsia="ＭＳ 明朝" w:hAnsi="ＭＳ 明朝" w:cs="CIDFont+F2"/>
          <w:kern w:val="0"/>
          <w:sz w:val="24"/>
          <w:szCs w:val="24"/>
        </w:rPr>
      </w:pPr>
    </w:p>
    <w:p w:rsidR="0000097B" w:rsidRDefault="0000097B" w:rsidP="004D2839">
      <w:pPr>
        <w:jc w:val="center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金ケ崎町停電時携帯電話等充電スポット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事業者</w:t>
      </w: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認定</w:t>
      </w: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書</w:t>
      </w:r>
    </w:p>
    <w:p w:rsidR="0000097B" w:rsidRPr="004D2839" w:rsidRDefault="0000097B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D24BA3" w:rsidRDefault="004D2839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　　　　　　　</w:t>
      </w:r>
      <w:r w:rsidR="00D24BA3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様</w:t>
      </w:r>
    </w:p>
    <w:p w:rsidR="00D24BA3" w:rsidRDefault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</w:t>
      </w:r>
    </w:p>
    <w:p w:rsidR="00D24BA3" w:rsidRDefault="00D24BA3" w:rsidP="00D24BA3">
      <w:pPr>
        <w:ind w:leftChars="100" w:left="210" w:firstLineChars="100" w:firstLine="24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貴社（団体）を、</w:t>
      </w: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金ケ崎町停電時携帯電話等充電スポット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事業者として認定しますので、災害時には地域住民に対し可能な範囲で電力供給をお願いします。</w:t>
      </w:r>
    </w:p>
    <w:p w:rsidR="00D24BA3" w:rsidRDefault="00D24BA3" w:rsidP="00D24BA3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　</w:t>
      </w:r>
    </w:p>
    <w:p w:rsidR="00D24BA3" w:rsidRDefault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D24BA3" w:rsidRDefault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認定番号</w:t>
      </w:r>
    </w:p>
    <w:p w:rsidR="00D24BA3" w:rsidRDefault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認定した設備</w:t>
      </w:r>
    </w:p>
    <w:p w:rsidR="00D24BA3" w:rsidRDefault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D24BA3" w:rsidRDefault="00D24BA3" w:rsidP="00D24BA3">
      <w:pPr>
        <w:ind w:firstLineChars="200" w:firstLine="480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年　月　日　　</w:t>
      </w:r>
    </w:p>
    <w:p w:rsidR="00D24BA3" w:rsidRDefault="00D24BA3" w:rsidP="00D24BA3">
      <w:pPr>
        <w:ind w:firstLineChars="2000" w:firstLine="4800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金ケ崎町長</w:t>
      </w:r>
      <w:r w:rsidR="004D2839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　　　　　　　　</w:t>
      </w:r>
      <w:r w:rsidR="004D2839" w:rsidRPr="004D2839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  <w:bdr w:val="single" w:sz="4" w:space="0" w:color="auto"/>
        </w:rPr>
        <w:t>印</w:t>
      </w:r>
    </w:p>
    <w:p w:rsidR="00D24BA3" w:rsidRDefault="00D24BA3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D24BA3" w:rsidRDefault="00D24BA3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D24BA3" w:rsidRDefault="00D24BA3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0A0B0F" w:rsidRPr="000A0B0F" w:rsidRDefault="000A0B0F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854C16" w:rsidRDefault="00854C16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D24BA3" w:rsidRDefault="00D24BA3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lastRenderedPageBreak/>
        <w:t>様式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第３号</w:t>
      </w:r>
      <w:r w:rsidR="00854C16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（第６関係</w:t>
      </w: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）</w:t>
      </w:r>
    </w:p>
    <w:p w:rsidR="00D24BA3" w:rsidRDefault="00D24BA3" w:rsidP="00D24BA3">
      <w:pPr>
        <w:jc w:val="right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年　月　日</w:t>
      </w:r>
    </w:p>
    <w:p w:rsidR="00D24BA3" w:rsidRDefault="00D24BA3" w:rsidP="00D24BA3">
      <w:pPr>
        <w:rPr>
          <w:rFonts w:ascii="ＭＳ 明朝" w:eastAsia="ＭＳ 明朝" w:hAnsi="ＭＳ 明朝" w:cs="CIDFont+F2"/>
          <w:kern w:val="0"/>
          <w:sz w:val="24"/>
          <w:szCs w:val="24"/>
        </w:rPr>
      </w:pPr>
    </w:p>
    <w:p w:rsidR="00D24BA3" w:rsidRDefault="00D24BA3" w:rsidP="00D24BA3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金ケ崎町長　　様</w:t>
      </w:r>
    </w:p>
    <w:p w:rsidR="00D24BA3" w:rsidRDefault="00D24BA3" w:rsidP="00D24BA3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</w:t>
      </w:r>
    </w:p>
    <w:p w:rsidR="00D24BA3" w:rsidRDefault="00D24BA3" w:rsidP="00D24BA3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認定番号</w:t>
      </w:r>
    </w:p>
    <w:p w:rsidR="00D24BA3" w:rsidRDefault="00D24BA3" w:rsidP="00D24BA3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事業所名</w:t>
      </w:r>
    </w:p>
    <w:p w:rsidR="00D24BA3" w:rsidRDefault="00D24BA3" w:rsidP="00D24BA3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代表者職・氏名</w:t>
      </w:r>
    </w:p>
    <w:p w:rsidR="00D24BA3" w:rsidRDefault="00D24BA3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D24BA3" w:rsidRDefault="00D24BA3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</w:p>
    <w:p w:rsidR="0000097B" w:rsidRDefault="0000097B" w:rsidP="00D24BA3">
      <w:pPr>
        <w:jc w:val="center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金ケ崎町停電時携帯電話等充電スポット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事業者</w:t>
      </w: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認定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変更届出書</w:t>
      </w:r>
    </w:p>
    <w:p w:rsidR="0000097B" w:rsidRDefault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認定事業者として、次のとおり認定内容に変更が生じましたので、その変更内容を届け出ます。</w:t>
      </w:r>
    </w:p>
    <w:p w:rsidR="00D24BA3" w:rsidRDefault="00D24BA3" w:rsidP="00D24BA3">
      <w:pPr>
        <w:pStyle w:val="a3"/>
      </w:pPr>
      <w:r>
        <w:rPr>
          <w:rFonts w:hint="eastAsia"/>
        </w:rPr>
        <w:t>記</w:t>
      </w:r>
    </w:p>
    <w:p w:rsidR="00D24BA3" w:rsidRPr="00D24BA3" w:rsidRDefault="00D24BA3" w:rsidP="00D24BA3">
      <w:pPr>
        <w:rPr>
          <w:rFonts w:ascii="ＭＳ 明朝" w:eastAsia="ＭＳ 明朝" w:hAnsi="ＭＳ 明朝"/>
          <w:sz w:val="24"/>
          <w:szCs w:val="24"/>
        </w:rPr>
      </w:pPr>
      <w:r w:rsidRPr="00D24BA3">
        <w:rPr>
          <w:rFonts w:ascii="ＭＳ 明朝" w:eastAsia="ＭＳ 明朝" w:hAnsi="ＭＳ 明朝" w:hint="eastAsia"/>
          <w:sz w:val="24"/>
          <w:szCs w:val="24"/>
        </w:rPr>
        <w:t>変更内容</w:t>
      </w:r>
    </w:p>
    <w:p w:rsidR="0000097B" w:rsidRDefault="0000097B" w:rsidP="00D24BA3">
      <w:pPr>
        <w:pStyle w:val="a5"/>
      </w:pPr>
    </w:p>
    <w:p w:rsidR="00D24BA3" w:rsidRDefault="00D24BA3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D24BA3" w:rsidRPr="00716D59" w:rsidRDefault="00716D59" w:rsidP="00716D5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61595</wp:posOffset>
                </wp:positionV>
                <wp:extent cx="2524125" cy="771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E2F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.45pt;margin-top:4.85pt;width:198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716D59">
        <w:rPr>
          <w:rFonts w:ascii="ＭＳ 明朝" w:eastAsia="ＭＳ 明朝" w:hAnsi="ＭＳ 明朝" w:hint="eastAsia"/>
          <w:sz w:val="24"/>
          <w:szCs w:val="24"/>
        </w:rPr>
        <w:t>問い合わせ先</w:t>
      </w:r>
    </w:p>
    <w:p w:rsidR="00716D59" w:rsidRDefault="00716D59" w:rsidP="00D24BA3"/>
    <w:p w:rsidR="00716D59" w:rsidRDefault="00716D59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854C16" w:rsidRDefault="00854C16" w:rsidP="00D24BA3"/>
    <w:p w:rsidR="004D2839" w:rsidRDefault="004D2839" w:rsidP="00D24BA3"/>
    <w:p w:rsidR="00854C16" w:rsidRDefault="00854C16" w:rsidP="00D24BA3"/>
    <w:p w:rsidR="00854C16" w:rsidRDefault="00854C16" w:rsidP="00D24BA3"/>
    <w:p w:rsidR="00D24BA3" w:rsidRDefault="00D24BA3" w:rsidP="00D24BA3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lastRenderedPageBreak/>
        <w:t>様式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第４号</w:t>
      </w:r>
      <w:r w:rsidR="00854C16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（第７関係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）</w:t>
      </w:r>
    </w:p>
    <w:p w:rsidR="00716D59" w:rsidRDefault="00716D59" w:rsidP="00716D59">
      <w:pPr>
        <w:jc w:val="right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年　月　日</w:t>
      </w:r>
    </w:p>
    <w:p w:rsidR="00716D59" w:rsidRDefault="00716D59" w:rsidP="00716D59">
      <w:pPr>
        <w:rPr>
          <w:rFonts w:ascii="ＭＳ 明朝" w:eastAsia="ＭＳ 明朝" w:hAnsi="ＭＳ 明朝" w:cs="CIDFont+F2"/>
          <w:kern w:val="0"/>
          <w:sz w:val="24"/>
          <w:szCs w:val="24"/>
        </w:rPr>
      </w:pPr>
    </w:p>
    <w:p w:rsidR="00716D59" w:rsidRDefault="00716D59" w:rsidP="00716D59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金ケ崎町長　　様</w:t>
      </w:r>
    </w:p>
    <w:p w:rsidR="00716D59" w:rsidRDefault="00716D59" w:rsidP="00716D59">
      <w:pPr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　</w:t>
      </w:r>
    </w:p>
    <w:p w:rsidR="00716D59" w:rsidRDefault="00716D59" w:rsidP="00716D59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認定番号</w:t>
      </w:r>
    </w:p>
    <w:p w:rsidR="00716D59" w:rsidRDefault="00716D59" w:rsidP="00716D59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事業所名</w:t>
      </w:r>
    </w:p>
    <w:p w:rsidR="00716D59" w:rsidRDefault="00716D59" w:rsidP="00716D59">
      <w:pPr>
        <w:ind w:firstLineChars="1800" w:firstLine="43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代表者職・氏名</w:t>
      </w:r>
    </w:p>
    <w:p w:rsidR="00D24BA3" w:rsidRPr="00716D59" w:rsidRDefault="00D24BA3" w:rsidP="00D24BA3"/>
    <w:p w:rsidR="0000097B" w:rsidRDefault="0000097B" w:rsidP="00716D59">
      <w:pPr>
        <w:jc w:val="center"/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 w:rsidRPr="007D4F50">
        <w:rPr>
          <w:rFonts w:ascii="ＭＳ 明朝" w:eastAsia="ＭＳ 明朝" w:hAnsi="ＭＳ 明朝" w:cs="CIDFont+F2" w:hint="eastAsia"/>
          <w:kern w:val="0"/>
          <w:sz w:val="24"/>
          <w:szCs w:val="24"/>
        </w:rPr>
        <w:t>金ケ崎町停電時携帯電話等充電スポット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事業者</w:t>
      </w:r>
      <w:r w:rsidR="00DF393A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認定</w:t>
      </w:r>
      <w:r w:rsidRPr="007D4F50"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>辞退届出書</w:t>
      </w:r>
    </w:p>
    <w:p w:rsidR="00716D59" w:rsidRDefault="00716D59" w:rsidP="00716D59">
      <w:pPr>
        <w:rPr>
          <w:rFonts w:ascii="ＭＳ 明朝" w:eastAsia="ＭＳ 明朝" w:hAnsi="ＭＳ 明朝" w:cs="CIDFont+F3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IDFont+F3" w:hint="eastAsia"/>
          <w:color w:val="000000"/>
          <w:kern w:val="0"/>
          <w:sz w:val="24"/>
          <w:szCs w:val="24"/>
        </w:rPr>
        <w:t xml:space="preserve">　次のとおり認定の辞退を届け出ます。</w:t>
      </w:r>
    </w:p>
    <w:p w:rsidR="00716D59" w:rsidRDefault="00716D59" w:rsidP="00716D59">
      <w:pPr>
        <w:pStyle w:val="a3"/>
      </w:pPr>
      <w:r>
        <w:rPr>
          <w:rFonts w:hint="eastAsia"/>
        </w:rPr>
        <w:t>記</w:t>
      </w:r>
    </w:p>
    <w:p w:rsidR="00716D59" w:rsidRPr="00716D59" w:rsidRDefault="00716D59" w:rsidP="00716D59">
      <w:pPr>
        <w:rPr>
          <w:rFonts w:ascii="ＭＳ 明朝" w:eastAsia="ＭＳ 明朝" w:hAnsi="ＭＳ 明朝"/>
          <w:sz w:val="24"/>
          <w:szCs w:val="24"/>
        </w:rPr>
      </w:pPr>
      <w:r w:rsidRPr="00716D59">
        <w:rPr>
          <w:rFonts w:ascii="ＭＳ 明朝" w:eastAsia="ＭＳ 明朝" w:hAnsi="ＭＳ 明朝" w:hint="eastAsia"/>
          <w:sz w:val="24"/>
          <w:szCs w:val="24"/>
        </w:rPr>
        <w:t>辞退理由</w:t>
      </w:r>
    </w:p>
    <w:p w:rsidR="00716D59" w:rsidRDefault="00716D59" w:rsidP="00716D59">
      <w:pPr>
        <w:pStyle w:val="a5"/>
      </w:pPr>
    </w:p>
    <w:p w:rsidR="00716D59" w:rsidRDefault="00716D59" w:rsidP="00716D59"/>
    <w:p w:rsidR="00854C16" w:rsidRDefault="00854C16" w:rsidP="00716D59"/>
    <w:p w:rsidR="00854C16" w:rsidRDefault="00854C16" w:rsidP="00716D59"/>
    <w:p w:rsidR="00854C16" w:rsidRDefault="00854C16" w:rsidP="00716D59"/>
    <w:p w:rsidR="00854C16" w:rsidRDefault="00854C16" w:rsidP="00716D59"/>
    <w:p w:rsidR="00716D59" w:rsidRDefault="00716D59" w:rsidP="00716D59"/>
    <w:p w:rsidR="00716D59" w:rsidRPr="00716D59" w:rsidRDefault="00716D59" w:rsidP="00716D5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EAF2" wp14:editId="3AD739E7">
                <wp:simplePos x="0" y="0"/>
                <wp:positionH relativeFrom="column">
                  <wp:posOffset>2863215</wp:posOffset>
                </wp:positionH>
                <wp:positionV relativeFrom="paragraph">
                  <wp:posOffset>61595</wp:posOffset>
                </wp:positionV>
                <wp:extent cx="2524125" cy="7715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4BF64" id="大かっこ 3" o:spid="_x0000_s1026" type="#_x0000_t185" style="position:absolute;left:0;text-align:left;margin-left:225.45pt;margin-top:4.85pt;width:198.75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716D59">
        <w:rPr>
          <w:rFonts w:ascii="ＭＳ 明朝" w:eastAsia="ＭＳ 明朝" w:hAnsi="ＭＳ 明朝" w:hint="eastAsia"/>
          <w:sz w:val="24"/>
          <w:szCs w:val="24"/>
        </w:rPr>
        <w:t>問い合わせ先</w:t>
      </w:r>
    </w:p>
    <w:p w:rsidR="00716D59" w:rsidRDefault="00716D59" w:rsidP="00716D59"/>
    <w:p w:rsidR="00716D59" w:rsidRPr="00716D59" w:rsidRDefault="00716D59" w:rsidP="00716D59"/>
    <w:sectPr w:rsidR="00716D59" w:rsidRPr="00716D59" w:rsidSect="00D24BA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5E" w:rsidRDefault="008E2C5E" w:rsidP="00854C16">
      <w:r>
        <w:separator/>
      </w:r>
    </w:p>
  </w:endnote>
  <w:endnote w:type="continuationSeparator" w:id="0">
    <w:p w:rsidR="008E2C5E" w:rsidRDefault="008E2C5E" w:rsidP="008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5E" w:rsidRDefault="008E2C5E" w:rsidP="00854C16">
      <w:r>
        <w:separator/>
      </w:r>
    </w:p>
  </w:footnote>
  <w:footnote w:type="continuationSeparator" w:id="0">
    <w:p w:rsidR="008E2C5E" w:rsidRDefault="008E2C5E" w:rsidP="0085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55"/>
    <w:rsid w:val="0000097B"/>
    <w:rsid w:val="000A0B0F"/>
    <w:rsid w:val="000D1DAA"/>
    <w:rsid w:val="001C54F9"/>
    <w:rsid w:val="00244B8B"/>
    <w:rsid w:val="00325558"/>
    <w:rsid w:val="004D2839"/>
    <w:rsid w:val="005B5963"/>
    <w:rsid w:val="005C3361"/>
    <w:rsid w:val="006542DB"/>
    <w:rsid w:val="00716D59"/>
    <w:rsid w:val="00854C16"/>
    <w:rsid w:val="008E2C5E"/>
    <w:rsid w:val="009C45F2"/>
    <w:rsid w:val="00D24BA3"/>
    <w:rsid w:val="00DF393A"/>
    <w:rsid w:val="00E54D55"/>
    <w:rsid w:val="00E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88815-19BD-4F99-AEE8-ECF54FE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97B"/>
    <w:pPr>
      <w:jc w:val="center"/>
    </w:pPr>
    <w:rPr>
      <w:rFonts w:ascii="ＭＳ 明朝" w:eastAsia="ＭＳ 明朝" w:hAnsi="ＭＳ 明朝" w:cs="CIDFont+F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097B"/>
    <w:rPr>
      <w:rFonts w:ascii="ＭＳ 明朝" w:eastAsia="ＭＳ 明朝" w:hAnsi="ＭＳ 明朝" w:cs="CIDFont+F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097B"/>
    <w:pPr>
      <w:jc w:val="right"/>
    </w:pPr>
    <w:rPr>
      <w:rFonts w:ascii="ＭＳ 明朝" w:eastAsia="ＭＳ 明朝" w:hAnsi="ＭＳ 明朝" w:cs="CIDFont+F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097B"/>
    <w:rPr>
      <w:rFonts w:ascii="ＭＳ 明朝" w:eastAsia="ＭＳ 明朝" w:hAnsi="ＭＳ 明朝" w:cs="CIDFont+F2"/>
      <w:kern w:val="0"/>
      <w:sz w:val="24"/>
      <w:szCs w:val="24"/>
    </w:rPr>
  </w:style>
  <w:style w:type="table" w:styleId="a7">
    <w:name w:val="Table Grid"/>
    <w:basedOn w:val="a1"/>
    <w:uiPriority w:val="39"/>
    <w:rsid w:val="0000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4C16"/>
  </w:style>
  <w:style w:type="paragraph" w:styleId="aa">
    <w:name w:val="footer"/>
    <w:basedOn w:val="a"/>
    <w:link w:val="ab"/>
    <w:uiPriority w:val="99"/>
    <w:unhideWhenUsed/>
    <w:rsid w:val="00854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4C16"/>
  </w:style>
  <w:style w:type="paragraph" w:styleId="ac">
    <w:name w:val="Balloon Text"/>
    <w:basedOn w:val="a"/>
    <w:link w:val="ad"/>
    <w:uiPriority w:val="99"/>
    <w:semiHidden/>
    <w:unhideWhenUsed/>
    <w:rsid w:val="00DF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3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2</cp:revision>
  <cp:lastPrinted>2025-02-28T06:15:00Z</cp:lastPrinted>
  <dcterms:created xsi:type="dcterms:W3CDTF">2025-07-11T05:11:00Z</dcterms:created>
  <dcterms:modified xsi:type="dcterms:W3CDTF">2025-07-11T05:11:00Z</dcterms:modified>
</cp:coreProperties>
</file>